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6B77E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 w14:paraId="59649B91"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tbl>
      <w:tblPr>
        <w:tblStyle w:val="7"/>
        <w:tblpPr w:leftFromText="180" w:rightFromText="180" w:vertAnchor="text" w:horzAnchor="page" w:tblpX="3039" w:tblpY="1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  <w:gridCol w:w="397"/>
      </w:tblGrid>
      <w:tr w14:paraId="35FB9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 w14:paraId="788E1E5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Д</w:t>
            </w:r>
          </w:p>
        </w:tc>
        <w:tc>
          <w:tcPr>
            <w:tcW w:w="390" w:type="dxa"/>
          </w:tcPr>
          <w:p w14:paraId="7BEF27F8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И</w:t>
            </w:r>
          </w:p>
        </w:tc>
        <w:tc>
          <w:tcPr>
            <w:tcW w:w="390" w:type="dxa"/>
          </w:tcPr>
          <w:p w14:paraId="3DB85F4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С</w:t>
            </w:r>
          </w:p>
        </w:tc>
        <w:tc>
          <w:tcPr>
            <w:tcW w:w="390" w:type="dxa"/>
          </w:tcPr>
          <w:p w14:paraId="47A9A2F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 w14:paraId="7C987BD6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 w14:paraId="37C05A3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У</w:t>
            </w:r>
          </w:p>
        </w:tc>
        <w:tc>
          <w:tcPr>
            <w:tcW w:w="390" w:type="dxa"/>
          </w:tcPr>
          <w:p w14:paraId="0778334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З</w:t>
            </w:r>
          </w:p>
        </w:tc>
        <w:tc>
          <w:tcPr>
            <w:tcW w:w="397" w:type="dxa"/>
          </w:tcPr>
          <w:p w14:paraId="1D633320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Е</w:t>
            </w:r>
          </w:p>
        </w:tc>
        <w:tc>
          <w:tcPr>
            <w:tcW w:w="397" w:type="dxa"/>
          </w:tcPr>
          <w:p w14:paraId="175ED6A5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vertAlign w:val="baseline"/>
                <w:lang w:val="ru-RU"/>
              </w:rPr>
              <w:t>Р</w:t>
            </w:r>
          </w:p>
        </w:tc>
      </w:tr>
    </w:tbl>
    <w:p w14:paraId="21A543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6476C9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A78BDC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C46ED1F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highlight w:val="none"/>
        </w:rPr>
        <w:drawing>
          <wp:inline distT="0" distB="0" distL="114300" distR="114300">
            <wp:extent cx="2184400" cy="1577340"/>
            <wp:effectExtent l="0" t="0" r="0" b="10160"/>
            <wp:docPr id="27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6BD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2FD4906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_1_.</w:t>
      </w:r>
    </w:p>
    <w:p w14:paraId="08248256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4CA55D2A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Потому что пять метров – это расчетная длина, которую могут выдержать токоведущие дорожки ленты. При большей длине, нагрузка будет превышать допустимую и лента обязательно выйдет из строя. </w:t>
      </w:r>
    </w:p>
    <w:p w14:paraId="169CBDE2"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>Кроме того, будет наблюдаться неравномерность свечения. В начале ленты светодиоды будут светить ярко, а в конце гораздо тусклее.</w:t>
      </w:r>
    </w:p>
    <w:p w14:paraId="24E6368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_Алюминиевый профиль выполняет роль теплоотвода_.</w:t>
      </w:r>
    </w:p>
    <w:p w14:paraId="52FC5D0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Г) _60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*_</w:t>
      </w:r>
    </w:p>
    <w:p w14:paraId="51428D8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4,8 (Вт/м)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10 (м)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0,2 = 57,6 Вт. Выбираем блок 60 Вт.</w:t>
      </w:r>
    </w:p>
    <w:p w14:paraId="05C762E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Башни лунного света (лунные башни)</w:t>
      </w:r>
    </w:p>
    <w:p w14:paraId="5007E4A5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color w:val="FF000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</w:p>
    <w:p w14:paraId="3AB2A215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4CA2AA4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_100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33939858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_400_</w:t>
      </w:r>
    </w:p>
    <w:p w14:paraId="586E0D3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</w:t>
      </w:r>
    </w:p>
    <w:p w14:paraId="561842B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НДС считаем по формуле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120. Т.е. 600 это не 100 %, а 120 %. </w:t>
      </w:r>
    </w:p>
    <w:p w14:paraId="32DB257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После уплаты НДС остается 500 рублей.</w:t>
      </w:r>
    </w:p>
    <w:p w14:paraId="155A17C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500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100. Т.е. 500 это 100 %. </w:t>
      </w:r>
    </w:p>
    <w:p w14:paraId="68DD8E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4FA6E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 и 5 за творческое)</w:t>
      </w:r>
    </w:p>
    <w:p w14:paraId="5C256E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Г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)</w:t>
      </w:r>
    </w:p>
    <w:p w14:paraId="15B653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>декатируют</w:t>
      </w:r>
    </w:p>
    <w:p w14:paraId="721CE3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В), Д), Ж), Л), М).</w:t>
      </w:r>
    </w:p>
    <w:p w14:paraId="4D1012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I.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В);        II.  - А);       III.  - Б).</w:t>
      </w:r>
    </w:p>
    <w:p w14:paraId="37C3D8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Стачной шов вразутюжку</w:t>
      </w:r>
    </w:p>
    <w:p w14:paraId="2B8392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11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Г)</w:t>
      </w:r>
    </w:p>
    <w:p w14:paraId="4A7C6E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IV. - А), В), Г).</w:t>
      </w:r>
    </w:p>
    <w:p w14:paraId="640A48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240 ккал</w:t>
      </w:r>
    </w:p>
    <w:p w14:paraId="662B02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В)</w:t>
      </w:r>
    </w:p>
    <w:p w14:paraId="70EA59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I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.- Е),   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II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. - А),   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III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. - Б),  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IV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. - Д).</w:t>
      </w:r>
    </w:p>
    <w:p w14:paraId="468347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16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По ним вы смогли определить, что эти консервы с ассортиментным номером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lang w:val="ru-RU"/>
        </w:rPr>
        <w:t>65Д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, выработанные предприятием-изготовителем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lang w:val="ru-RU"/>
        </w:rPr>
        <w:t>№267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lang w:val="ru-RU"/>
        </w:rPr>
        <w:t xml:space="preserve"> рыбной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промышленности в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lang w:val="ru-RU"/>
        </w:rPr>
        <w:t xml:space="preserve"> 1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смену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lang w:val="ru-RU"/>
        </w:rPr>
        <w:t>20.08.23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года.</w:t>
      </w:r>
    </w:p>
    <w:p w14:paraId="6AD283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17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______________________________________________________</w:t>
      </w:r>
    </w:p>
    <w:p w14:paraId="22CD7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18.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9"/>
        <w:gridCol w:w="1470"/>
      </w:tblGrid>
      <w:tr w14:paraId="0FCFA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9" w:type="dxa"/>
          </w:tcPr>
          <w:p w14:paraId="1398B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Утверждения</w:t>
            </w:r>
          </w:p>
        </w:tc>
        <w:tc>
          <w:tcPr>
            <w:tcW w:w="1470" w:type="dxa"/>
          </w:tcPr>
          <w:p w14:paraId="4616D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Да/нет</w:t>
            </w:r>
          </w:p>
        </w:tc>
      </w:tr>
      <w:tr w14:paraId="5800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9" w:type="dxa"/>
          </w:tcPr>
          <w:p w14:paraId="14C2B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Прежде чем выполнить рисунок ручной вышивки в технике ришелье, контуры узора прометывают швом вперед иголку</w:t>
            </w:r>
          </w:p>
        </w:tc>
        <w:tc>
          <w:tcPr>
            <w:tcW w:w="1470" w:type="dxa"/>
          </w:tcPr>
          <w:p w14:paraId="6DB3E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да</w:t>
            </w:r>
          </w:p>
        </w:tc>
      </w:tr>
      <w:tr w14:paraId="25837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9" w:type="dxa"/>
          </w:tcPr>
          <w:p w14:paraId="2FC0F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Мережка – один из видов ажурной техники в ручной вышивке.Её выполняют по любому направлению нитей ткани.</w:t>
            </w:r>
          </w:p>
        </w:tc>
        <w:tc>
          <w:tcPr>
            <w:tcW w:w="1470" w:type="dxa"/>
          </w:tcPr>
          <w:p w14:paraId="2F9CC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нет</w:t>
            </w:r>
          </w:p>
        </w:tc>
      </w:tr>
      <w:tr w14:paraId="7D3B4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9" w:type="dxa"/>
          </w:tcPr>
          <w:p w14:paraId="4AC9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 xml:space="preserve">В технике плетения «Макраме» чаще используют скрученные ворсистые нити. </w:t>
            </w:r>
          </w:p>
        </w:tc>
        <w:tc>
          <w:tcPr>
            <w:tcW w:w="1470" w:type="dxa"/>
          </w:tcPr>
          <w:p w14:paraId="1DB30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ru-RU"/>
              </w:rPr>
              <w:t>нет</w:t>
            </w:r>
          </w:p>
        </w:tc>
      </w:tr>
    </w:tbl>
    <w:p w14:paraId="0CBFF9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19. I. - В)      II. - Г)    III. - А)    IV. - Б)</w:t>
      </w:r>
    </w:p>
    <w:p w14:paraId="329266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</w:p>
    <w:p w14:paraId="60CAF9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Задание 20. </w:t>
      </w:r>
    </w:p>
    <w:p w14:paraId="7DA75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Юбка, расширенная к низу, 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en-US"/>
        </w:rPr>
        <w:t>____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 Г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en-US"/>
        </w:rPr>
        <w:t>____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. </w:t>
      </w:r>
    </w:p>
    <w:p w14:paraId="15487D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>Расширение выполнено по ___Б___ и за счет ___Е___.</w:t>
      </w:r>
    </w:p>
    <w:p w14:paraId="0CD251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На переднем и заднем полотнищах ____Д____. </w:t>
      </w:r>
    </w:p>
    <w:p w14:paraId="4BB87D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 xml:space="preserve">___А___ на переднем полотнище наклонная. </w:t>
      </w:r>
    </w:p>
    <w:p w14:paraId="24AC6D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>Заднее ___З___ со средним швом.</w:t>
      </w:r>
    </w:p>
    <w:p w14:paraId="1C2D7F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>Застежка «___В___», расположена в левом боковом шве.</w:t>
      </w:r>
    </w:p>
    <w:p w14:paraId="150687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>Верхний срез юбки обработан ___Ж___.</w:t>
      </w:r>
    </w:p>
    <w:p w14:paraId="1746E0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</w:pPr>
    </w:p>
    <w:p w14:paraId="26D02402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ru-RU"/>
        </w:rPr>
        <w:t>Задание 21.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>Критерии оценивания</w:t>
      </w:r>
    </w:p>
    <w:p w14:paraId="1C85C543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  <w:bookmarkStart w:id="0" w:name="_Hlk121337490"/>
    </w:p>
    <w:p w14:paraId="3FEAFD9B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>Качество и аккуратность выполнения эскиза. (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ru-RU" w:eastAsia="en-US"/>
        </w:rPr>
        <w:t>1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 xml:space="preserve"> балл – эскиз выполнен качественно и аккуратно)</w:t>
      </w:r>
    </w:p>
    <w:p w14:paraId="027CAAAC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</w:p>
    <w:p w14:paraId="77D14338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>Описание по эскизам грамотное и полное. (1 балл)</w:t>
      </w:r>
    </w:p>
    <w:p w14:paraId="3810DA58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</w:p>
    <w:p w14:paraId="221948FC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>Предложенные цветовые решения гармоничны и соответствуют назначению. (1 балл)</w:t>
      </w:r>
    </w:p>
    <w:p w14:paraId="458F107A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</w:p>
    <w:p w14:paraId="60DF2B83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>Предложенные варианты декоративной отделки гармоничны и соответствуют назначению. (1 балл)</w:t>
      </w:r>
    </w:p>
    <w:p w14:paraId="25E58E60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</w:p>
    <w:p w14:paraId="39BDCC5C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>Предложенные ткани или материал  гармоничны и соответствуют назначению. (1 балл)</w:t>
      </w:r>
    </w:p>
    <w:bookmarkEnd w:id="0"/>
    <w:p w14:paraId="4651E20A">
      <w:pPr>
        <w:spacing w:line="240" w:lineRule="auto"/>
        <w:jc w:val="both"/>
        <w:rPr>
          <w:rFonts w:hint="default"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 xml:space="preserve">Итого: 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ru-RU" w:eastAsia="en-US"/>
        </w:rPr>
        <w:t>5</w:t>
      </w:r>
      <w:r>
        <w:rPr>
          <w:rFonts w:hint="default" w:ascii="Times New Roman" w:hAnsi="Times New Roman" w:cs="Times New Roman"/>
          <w:color w:val="auto"/>
          <w:sz w:val="22"/>
          <w:szCs w:val="22"/>
          <w:lang w:val="en-US" w:eastAsia="en-US"/>
        </w:rPr>
        <w:t xml:space="preserve"> баллов</w:t>
      </w:r>
    </w:p>
    <w:p w14:paraId="681798E6">
      <w:pPr>
        <w:spacing w:line="240" w:lineRule="auto"/>
        <w:rPr>
          <w:rFonts w:hint="default"/>
          <w:color w:val="auto"/>
          <w:sz w:val="22"/>
          <w:szCs w:val="22"/>
          <w:lang w:val="en-US"/>
        </w:rPr>
      </w:pPr>
      <w:bookmarkStart w:id="1" w:name="_GoBack"/>
      <w:bookmarkEnd w:id="1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3C34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80736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80736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40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214C2537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«Культура дома, дизайн и технологии» (КДДиТ) - 8-9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2278C"/>
    <w:rsid w:val="0AAA4978"/>
    <w:rsid w:val="18707783"/>
    <w:rsid w:val="26F75DDA"/>
    <w:rsid w:val="2E886FD5"/>
    <w:rsid w:val="38AB7D5D"/>
    <w:rsid w:val="42B2278C"/>
    <w:rsid w:val="57D42EC6"/>
    <w:rsid w:val="5C4B74F5"/>
    <w:rsid w:val="6D7972AD"/>
    <w:rsid w:val="7E06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2024-10-02T02:58:00Z</dcterms:created>
  <dc:creator>sedov</dc:creator>
  <cp:lastModifiedBy>Сергей Седов</cp:lastModifiedBy>
  <dcterms:modified xsi:type="dcterms:W3CDTF">2024-10-03T04:13:03Z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60C3A9C566364D56B83153456030450B_13</vt:lpwstr>
  </property>
</Properties>
</file>